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1" w:rsidRDefault="002948F4">
      <w:r>
        <w:t>Разред 8.</w:t>
      </w:r>
    </w:p>
    <w:p w:rsidR="002948F4" w:rsidRDefault="002948F4">
      <w:r>
        <w:t xml:space="preserve">Наставна јединица: </w:t>
      </w:r>
      <w:r w:rsidRPr="00465A5E">
        <w:rPr>
          <w:i/>
        </w:rPr>
        <w:t>Линеарна функција</w:t>
      </w:r>
    </w:p>
    <w:p w:rsidR="002948F4" w:rsidRDefault="002948F4">
      <w:r>
        <w:t>Тип часа:</w:t>
      </w:r>
      <w:r w:rsidRPr="00465A5E">
        <w:rPr>
          <w:i/>
        </w:rPr>
        <w:t xml:space="preserve"> систематизација</w:t>
      </w:r>
    </w:p>
    <w:p w:rsidR="002948F4" w:rsidRDefault="002948F4">
      <w:r>
        <w:t xml:space="preserve">Метода рада: </w:t>
      </w:r>
      <w:r w:rsidR="00465A5E" w:rsidRPr="00465A5E">
        <w:rPr>
          <w:i/>
        </w:rPr>
        <w:t>вишекритеријумско тестирање са утврђивањем степена сигурности</w:t>
      </w:r>
      <w:r w:rsidR="00465A5E">
        <w:rPr>
          <w:i/>
        </w:rPr>
        <w:t>, самооцењивање и самовредновање постигнућа</w:t>
      </w:r>
    </w:p>
    <w:p w:rsidR="00465A5E" w:rsidRDefault="00465A5E">
      <w:pPr>
        <w:rPr>
          <w:i/>
        </w:rPr>
      </w:pPr>
      <w:r>
        <w:t xml:space="preserve">Облик рада: </w:t>
      </w:r>
      <w:r w:rsidRPr="00465A5E">
        <w:rPr>
          <w:i/>
        </w:rPr>
        <w:t>рад у пару</w:t>
      </w:r>
    </w:p>
    <w:p w:rsidR="00465A5E" w:rsidRDefault="00465A5E">
      <w:pPr>
        <w:rPr>
          <w:i/>
        </w:rPr>
      </w:pPr>
    </w:p>
    <w:p w:rsidR="00465A5E" w:rsidRDefault="00465A5E">
      <w:pPr>
        <w:rPr>
          <w:u w:val="single"/>
        </w:rPr>
      </w:pPr>
      <w:r w:rsidRPr="00465A5E">
        <w:rPr>
          <w:u w:val="single"/>
        </w:rPr>
        <w:t>Основни циљеви и задаци часа</w:t>
      </w:r>
    </w:p>
    <w:p w:rsidR="00F7162F" w:rsidRDefault="00465A5E">
      <w:pPr>
        <w:rPr>
          <w:lang w:val="sr-Cyrl-CS"/>
        </w:rPr>
      </w:pPr>
      <w:r w:rsidRPr="00465A5E">
        <w:rPr>
          <w:lang w:val="sr-Cyrl-CS"/>
        </w:rPr>
        <w:t>Систематизује</w:t>
      </w:r>
      <w:r>
        <w:rPr>
          <w:lang w:val="sr-Cyrl-CS"/>
        </w:rPr>
        <w:t xml:space="preserve"> се стечено знање о линеарној функцији кроз писмену проверу знања. Ученици у паровима решавају задатке на тесту, заокружују одговор за који мисле да је тачан и заокружују одговарајуће слово које најтачније описује степен њихове сигурности. У том дијалогу они заједнички решавају постављене проблеме, али истовремено контролишу један другог и дају један другом аргументе за своје мишљење, идеју или начин решавања. Развија се логичко размишљање које се вербално поткрепљује одређеним аргументима и самим тим </w:t>
      </w:r>
      <w:r w:rsidR="00F7162F">
        <w:rPr>
          <w:lang w:val="sr-Cyrl-CS"/>
        </w:rPr>
        <w:t>добро</w:t>
      </w:r>
      <w:r>
        <w:rPr>
          <w:lang w:val="sr-Cyrl-CS"/>
        </w:rPr>
        <w:t xml:space="preserve"> изражава постигнућа ученика</w:t>
      </w:r>
      <w:r w:rsidR="00F7162F">
        <w:rPr>
          <w:lang w:val="sr-Cyrl-CS"/>
        </w:rPr>
        <w:t>. Развија се самопоуздање</w:t>
      </w:r>
      <w:r>
        <w:rPr>
          <w:lang w:val="sr-Cyrl-CS"/>
        </w:rPr>
        <w:t xml:space="preserve"> код </w:t>
      </w:r>
      <w:r w:rsidR="00F7162F">
        <w:rPr>
          <w:lang w:val="sr-Cyrl-CS"/>
        </w:rPr>
        <w:t xml:space="preserve">оних </w:t>
      </w:r>
      <w:r>
        <w:rPr>
          <w:lang w:val="sr-Cyrl-CS"/>
        </w:rPr>
        <w:t xml:space="preserve">ученика </w:t>
      </w:r>
      <w:r w:rsidR="00F7162F">
        <w:rPr>
          <w:lang w:val="sr-Cyrl-CS"/>
        </w:rPr>
        <w:t>који нису у потпуности савладали одређене појмове у овој области, а код ученика који су их савладали добро, даје добру повратну информацију о степену знања. Како се на основу дате табеле парови самооцењују и контролишу своје одговоре, развија се и објективност према сопственом знању.</w:t>
      </w:r>
    </w:p>
    <w:p w:rsidR="00465A5E" w:rsidRDefault="00465A5E">
      <w:pPr>
        <w:rPr>
          <w:u w:val="single"/>
          <w:lang w:val="sr-Cyrl-CS"/>
        </w:rPr>
      </w:pPr>
      <w:r w:rsidRPr="00465A5E">
        <w:rPr>
          <w:u w:val="single"/>
          <w:lang w:val="sr-Cyrl-CS"/>
        </w:rPr>
        <w:t>Упутство</w:t>
      </w:r>
    </w:p>
    <w:p w:rsidR="00465A5E" w:rsidRDefault="00F7162F" w:rsidP="00465A5E">
      <w:pPr>
        <w:rPr>
          <w:noProof/>
          <w:lang w:val="sr-Cyrl-CS"/>
        </w:rPr>
      </w:pPr>
      <w:r>
        <w:rPr>
          <w:noProof/>
          <w:lang w:val="sr-Cyrl-CS"/>
        </w:rPr>
        <w:t>Ученици се деле у парове које чине по два ученика следећих нивоа знања: средњи – средњи, напредни – основни, напредни – средњи или средњи – основни ниво знања, по процени наставника.</w:t>
      </w:r>
    </w:p>
    <w:p w:rsidR="00465A5E" w:rsidRDefault="00F7162F" w:rsidP="00465A5E">
      <w:pPr>
        <w:rPr>
          <w:noProof/>
          <w:lang w:val="sr-Cyrl-CS"/>
        </w:rPr>
      </w:pPr>
      <w:r>
        <w:rPr>
          <w:noProof/>
          <w:lang w:val="sr-Cyrl-CS"/>
        </w:rPr>
        <w:t xml:space="preserve">Ученици решавају 10 задатака. Сваки од њих има понуђена четири различита решења А, Б, В и Г и пето Д које увек даје могућност да ниједан од ова четири није тачан, односно да не задовољава </w:t>
      </w:r>
      <w:r w:rsidR="00716CFA">
        <w:rPr>
          <w:noProof/>
          <w:lang w:val="sr-Cyrl-CS"/>
        </w:rPr>
        <w:t xml:space="preserve">постављене услове у задатку. Ученици треба да заокруже само једно од понуђених пет одговора. За сваки задатак посебно ученици треба да заокруже одговарајуће слово А – ако су потпуно сигурни да су заокружили тачан одговор, Б – ако су само делимично сигурни да су заокружили тачан одговор и В – ако уопште нису сигурни да је њихов одговор тачан. </w:t>
      </w:r>
    </w:p>
    <w:p w:rsidR="00465A5E" w:rsidRDefault="00716CFA" w:rsidP="00465A5E">
      <w:pPr>
        <w:rPr>
          <w:noProof/>
          <w:lang w:val="sr-Cyrl-CS"/>
        </w:rPr>
      </w:pPr>
      <w:r>
        <w:rPr>
          <w:noProof/>
          <w:lang w:val="sr-Cyrl-CS"/>
        </w:rPr>
        <w:t xml:space="preserve">Ученицима се објашњава горе описан начин рада као и то да ће након што заврше све задатке добити табелу тачних одговора на основу које ће бодовати свој рад и одредити број освојених бодова. Они се пре израде теста упознају са тим да постоји и одређени број негативних бодова који се повећава у складу са степеном сигурности – што је степен сигурности већи то је већи број негативних поена, ако одговор није тачан. Слично, ако је одговор тачан, што је већи степен сигурности, то је и број позитивних поена већи. Ученици број бодова добијају у табели, тако да не морају овим делом да се оптерећују превише, довољно је да знају да треба да буду искрени када заокружују степен сигурности јер ће у супротном имати  велики број негативних бодова. </w:t>
      </w:r>
    </w:p>
    <w:p w:rsidR="007D5D00" w:rsidRDefault="00716CFA">
      <w:pPr>
        <w:rPr>
          <w:noProof/>
          <w:lang w:val="sr-Cyrl-CS"/>
        </w:rPr>
      </w:pPr>
      <w:r>
        <w:rPr>
          <w:noProof/>
          <w:lang w:val="sr-Cyrl-CS"/>
        </w:rPr>
        <w:t xml:space="preserve">Рад на задацима </w:t>
      </w:r>
      <w:r w:rsidR="009C31C0">
        <w:rPr>
          <w:noProof/>
          <w:lang w:val="sr-Cyrl-CS"/>
        </w:rPr>
        <w:t xml:space="preserve">траје 30 минута. Након завршетка ученицима се </w:t>
      </w:r>
      <w:r>
        <w:rPr>
          <w:noProof/>
          <w:lang w:val="sr-Cyrl-CS"/>
        </w:rPr>
        <w:t xml:space="preserve">даје табела са одговарајућим бројем позитивних и негативних бодова. Они сабирају </w:t>
      </w:r>
      <w:r w:rsidR="007D5D00">
        <w:rPr>
          <w:noProof/>
          <w:lang w:val="sr-Cyrl-CS"/>
        </w:rPr>
        <w:t xml:space="preserve">освојене </w:t>
      </w:r>
      <w:r>
        <w:rPr>
          <w:noProof/>
          <w:lang w:val="sr-Cyrl-CS"/>
        </w:rPr>
        <w:t xml:space="preserve">позитивне и негативне бодове и записују укупан број бодова. </w:t>
      </w:r>
      <w:r w:rsidR="007D5D00">
        <w:rPr>
          <w:noProof/>
          <w:lang w:val="sr-Cyrl-CS"/>
        </w:rPr>
        <w:t>Предају их наставнику, који проверава њихову оцену и проглашава најбољу групу у следећим категоријама:</w:t>
      </w:r>
    </w:p>
    <w:p w:rsidR="007D5D00" w:rsidRPr="007D5D00" w:rsidRDefault="007D5D00" w:rsidP="007D5D00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  <w:lang w:val="sr-Cyrl-CS"/>
        </w:rPr>
        <w:t xml:space="preserve">Похваљују се </w:t>
      </w:r>
      <w:r w:rsidR="009C31C0">
        <w:rPr>
          <w:noProof/>
          <w:lang w:val="sr-Cyrl-CS"/>
        </w:rPr>
        <w:t>сви парови који су тачно одредили</w:t>
      </w:r>
      <w:r>
        <w:rPr>
          <w:noProof/>
          <w:lang w:val="sr-Cyrl-CS"/>
        </w:rPr>
        <w:t xml:space="preserve"> број својих бодова на основу дате табеле.</w:t>
      </w:r>
    </w:p>
    <w:p w:rsidR="00465A5E" w:rsidRPr="007D5D00" w:rsidRDefault="007D5D00" w:rsidP="007D5D00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  <w:lang w:val="sr-Cyrl-CS"/>
        </w:rPr>
        <w:t xml:space="preserve">Проглашава се </w:t>
      </w:r>
      <w:r w:rsidR="009C31C0">
        <w:rPr>
          <w:noProof/>
          <w:lang w:val="sr-Cyrl-CS"/>
        </w:rPr>
        <w:t>најбољи пар</w:t>
      </w:r>
      <w:r>
        <w:rPr>
          <w:noProof/>
          <w:lang w:val="sr-Cyrl-CS"/>
        </w:rPr>
        <w:t xml:space="preserve"> у категорији </w:t>
      </w:r>
      <w:r w:rsidR="002B2FFF">
        <w:rPr>
          <w:noProof/>
          <w:lang w:val="sr-Cyrl-CS"/>
        </w:rPr>
        <w:t>-</w:t>
      </w:r>
      <w:r>
        <w:rPr>
          <w:noProof/>
          <w:lang w:val="sr-Cyrl-CS"/>
        </w:rPr>
        <w:t xml:space="preserve"> највише позитивних бодова.</w:t>
      </w:r>
    </w:p>
    <w:p w:rsidR="007D5D00" w:rsidRPr="007D5D00" w:rsidRDefault="007D5D00" w:rsidP="007D5D00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  <w:lang w:val="sr-Cyrl-CS"/>
        </w:rPr>
        <w:t xml:space="preserve">Проглашава се </w:t>
      </w:r>
      <w:r w:rsidR="009C31C0">
        <w:rPr>
          <w:noProof/>
          <w:lang w:val="sr-Cyrl-CS"/>
        </w:rPr>
        <w:t xml:space="preserve">најбољи пар </w:t>
      </w:r>
      <w:r>
        <w:rPr>
          <w:noProof/>
          <w:lang w:val="sr-Cyrl-CS"/>
        </w:rPr>
        <w:t xml:space="preserve">у категорији </w:t>
      </w:r>
      <w:r w:rsidR="002B2FFF">
        <w:rPr>
          <w:noProof/>
          <w:lang w:val="sr-Cyrl-CS"/>
        </w:rPr>
        <w:t>-</w:t>
      </w:r>
      <w:r>
        <w:rPr>
          <w:noProof/>
          <w:lang w:val="sr-Cyrl-CS"/>
        </w:rPr>
        <w:t xml:space="preserve"> најмање негативних бодова.</w:t>
      </w:r>
    </w:p>
    <w:p w:rsidR="007D5D00" w:rsidRPr="007D5D00" w:rsidRDefault="007D5D00" w:rsidP="007D5D00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  <w:lang w:val="sr-Cyrl-CS"/>
        </w:rPr>
        <w:t xml:space="preserve">Проглашава се </w:t>
      </w:r>
      <w:r w:rsidR="009C31C0">
        <w:rPr>
          <w:noProof/>
          <w:lang w:val="sr-Cyrl-CS"/>
        </w:rPr>
        <w:t xml:space="preserve">најбољи пар </w:t>
      </w:r>
      <w:r>
        <w:rPr>
          <w:noProof/>
          <w:lang w:val="sr-Cyrl-CS"/>
        </w:rPr>
        <w:t xml:space="preserve">у категорији </w:t>
      </w:r>
      <w:r w:rsidR="002B2FFF">
        <w:rPr>
          <w:noProof/>
          <w:lang w:val="sr-Cyrl-CS"/>
        </w:rPr>
        <w:t>-</w:t>
      </w:r>
      <w:r>
        <w:rPr>
          <w:noProof/>
          <w:lang w:val="sr-Cyrl-CS"/>
        </w:rPr>
        <w:t xml:space="preserve"> највећи укупан збир позитивних и негативних бодова.</w:t>
      </w:r>
    </w:p>
    <w:p w:rsidR="00465A5E" w:rsidRDefault="00465A5E">
      <w:pPr>
        <w:rPr>
          <w:i/>
        </w:rPr>
      </w:pPr>
    </w:p>
    <w:p w:rsidR="002B2FFF" w:rsidRDefault="002B2FFF">
      <w:pPr>
        <w:rPr>
          <w:i/>
        </w:rPr>
      </w:pPr>
    </w:p>
    <w:p w:rsidR="009C31C0" w:rsidRDefault="009C31C0" w:rsidP="007D5D00">
      <w:pPr>
        <w:rPr>
          <w:u w:val="single"/>
        </w:rPr>
      </w:pPr>
    </w:p>
    <w:p w:rsidR="00465A5E" w:rsidRPr="007D5D00" w:rsidRDefault="007D5D00" w:rsidP="007D5D00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Реализација часа</w:t>
      </w:r>
    </w:p>
    <w:tbl>
      <w:tblPr>
        <w:tblStyle w:val="TableGrid"/>
        <w:tblpPr w:leftFromText="141" w:rightFromText="141" w:vertAnchor="page" w:horzAnchor="margin" w:tblpY="1687"/>
        <w:tblW w:w="10343" w:type="dxa"/>
        <w:tblLayout w:type="fixed"/>
        <w:tblLook w:val="04A0"/>
      </w:tblPr>
      <w:tblGrid>
        <w:gridCol w:w="704"/>
        <w:gridCol w:w="6775"/>
        <w:gridCol w:w="993"/>
        <w:gridCol w:w="1021"/>
        <w:gridCol w:w="850"/>
      </w:tblGrid>
      <w:tr w:rsidR="00465A5E" w:rsidTr="00150EF3">
        <w:tc>
          <w:tcPr>
            <w:tcW w:w="10343" w:type="dxa"/>
            <w:gridSpan w:val="5"/>
            <w:shd w:val="clear" w:color="auto" w:fill="E7E6E6" w:themeFill="background2"/>
            <w:vAlign w:val="center"/>
          </w:tcPr>
          <w:p w:rsidR="00465A5E" w:rsidRDefault="00465A5E" w:rsidP="00150EF3">
            <w:pPr>
              <w:pStyle w:val="NoSpacing"/>
              <w:jc w:val="center"/>
            </w:pPr>
            <w:r>
              <w:t xml:space="preserve">Наставна област </w:t>
            </w:r>
            <w:r w:rsidRPr="003467F1">
              <w:rPr>
                <w:b/>
              </w:rPr>
              <w:t>ЛИНЕАРНА ФУНКЦИЈА</w:t>
            </w:r>
          </w:p>
        </w:tc>
      </w:tr>
      <w:tr w:rsidR="00465A5E" w:rsidTr="00C84F02">
        <w:tc>
          <w:tcPr>
            <w:tcW w:w="704" w:type="dxa"/>
            <w:shd w:val="clear" w:color="auto" w:fill="E7E6E6" w:themeFill="background2"/>
            <w:vAlign w:val="center"/>
          </w:tcPr>
          <w:p w:rsidR="00465A5E" w:rsidRDefault="00465A5E" w:rsidP="00150EF3">
            <w:pPr>
              <w:pStyle w:val="NoSpacing"/>
              <w:jc w:val="center"/>
            </w:pPr>
            <w:r>
              <w:t>Ред. бр. зад.</w:t>
            </w:r>
          </w:p>
        </w:tc>
        <w:tc>
          <w:tcPr>
            <w:tcW w:w="6775" w:type="dxa"/>
            <w:shd w:val="clear" w:color="auto" w:fill="E7E6E6" w:themeFill="background2"/>
            <w:vAlign w:val="center"/>
          </w:tcPr>
          <w:p w:rsidR="00465A5E" w:rsidRDefault="00465A5E" w:rsidP="00150EF3">
            <w:pPr>
              <w:pStyle w:val="NoSpacing"/>
              <w:jc w:val="center"/>
            </w:pPr>
            <w:r>
              <w:t>Задатак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465A5E" w:rsidRDefault="00465A5E" w:rsidP="00150EF3">
            <w:pPr>
              <w:pStyle w:val="NoSpacing"/>
              <w:jc w:val="center"/>
            </w:pPr>
            <w:r>
              <w:t>Потпуно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 xml:space="preserve">сам 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>сигуран/</w:t>
            </w:r>
          </w:p>
          <w:p w:rsidR="00465A5E" w:rsidRDefault="00465A5E" w:rsidP="00687974">
            <w:pPr>
              <w:pStyle w:val="NoSpacing"/>
              <w:jc w:val="center"/>
            </w:pPr>
            <w:r>
              <w:t>сигур</w:t>
            </w:r>
            <w:r w:rsidR="00687974">
              <w:t>н</w:t>
            </w:r>
            <w:r>
              <w:t>а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:rsidR="00465A5E" w:rsidRDefault="00465A5E" w:rsidP="00150EF3">
            <w:pPr>
              <w:pStyle w:val="NoSpacing"/>
              <w:jc w:val="center"/>
            </w:pPr>
            <w:r>
              <w:t xml:space="preserve">Делимично 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 xml:space="preserve">сам 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>сигуран/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>сигурна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465A5E" w:rsidRDefault="00465A5E" w:rsidP="00150EF3">
            <w:pPr>
              <w:pStyle w:val="NoSpacing"/>
              <w:jc w:val="center"/>
            </w:pPr>
            <w:r>
              <w:t xml:space="preserve">Нисам 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>уопште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>сигуран/</w:t>
            </w:r>
          </w:p>
          <w:p w:rsidR="00465A5E" w:rsidRDefault="00465A5E" w:rsidP="00150EF3">
            <w:pPr>
              <w:pStyle w:val="NoSpacing"/>
              <w:jc w:val="center"/>
            </w:pPr>
            <w:r>
              <w:t>сигурна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1.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>Једини квадрант</w:t>
            </w:r>
            <w:r w:rsidR="00F86057">
              <w:t xml:space="preserve"> </w:t>
            </w:r>
            <w:r>
              <w:t xml:space="preserve">правоуглог координатног система коме не припада график линеарне функције </w:t>
            </w:r>
            <w:r w:rsidRPr="00363653">
              <w:rPr>
                <w:i/>
              </w:rPr>
              <w:t>у</w:t>
            </w:r>
            <w:r>
              <w:t xml:space="preserve"> = 3</w:t>
            </w:r>
            <w:r w:rsidRPr="00363653">
              <w:rPr>
                <w:i/>
              </w:rPr>
              <w:t>х</w:t>
            </w:r>
            <w:r>
              <w:t xml:space="preserve"> – 2 је:</w:t>
            </w:r>
          </w:p>
          <w:p w:rsidR="00465A5E" w:rsidRDefault="00465A5E" w:rsidP="00150EF3">
            <w:r>
              <w:t xml:space="preserve">А) </w:t>
            </w:r>
            <w:r>
              <w:rPr>
                <w:lang w:val="en-GB"/>
              </w:rPr>
              <w:t>I</w:t>
            </w:r>
            <w:r>
              <w:t xml:space="preserve"> квадрант;    Б) II квадрант;   </w:t>
            </w:r>
          </w:p>
          <w:p w:rsidR="00465A5E" w:rsidRDefault="00465A5E" w:rsidP="00150EF3">
            <w:r>
              <w:t xml:space="preserve">В) III квадрант;    Г) IV квадрант;   </w:t>
            </w:r>
          </w:p>
          <w:p w:rsidR="00465A5E" w:rsidRDefault="00465A5E" w:rsidP="00150EF3">
            <w:r>
              <w:t>Д) Ниједан од понуђених одговора није тачан.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2.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 xml:space="preserve">Координате тачака пресека </w:t>
            </w:r>
            <w:r w:rsidR="00C84F02">
              <w:rPr>
                <w:lang w:val="sr-Cyrl-CS"/>
              </w:rPr>
              <w:t xml:space="preserve">графика </w:t>
            </w:r>
            <w:r>
              <w:t>линеарне функције 2</w:t>
            </w:r>
            <w:r w:rsidRPr="004A1373">
              <w:rPr>
                <w:i/>
              </w:rPr>
              <w:t>х</w:t>
            </w:r>
            <w:r>
              <w:t xml:space="preserve"> – 3</w:t>
            </w:r>
            <w:r w:rsidRPr="004A1373">
              <w:rPr>
                <w:i/>
              </w:rPr>
              <w:t>у</w:t>
            </w:r>
            <w:r>
              <w:t xml:space="preserve"> + 6 = 0 са координатним осама су:</w:t>
            </w:r>
          </w:p>
          <w:p w:rsidR="00465A5E" w:rsidRDefault="00465A5E" w:rsidP="00150EF3">
            <w:r>
              <w:t>А) (0, – 3) и (2, 0);     Б) (0, 3) и (– 2, 0);</w:t>
            </w:r>
          </w:p>
          <w:p w:rsidR="00465A5E" w:rsidRDefault="002B2FFF" w:rsidP="00150EF3">
            <w:r>
              <w:t>В) (3, 0) и (0, 2</w:t>
            </w:r>
            <w:r w:rsidR="00465A5E">
              <w:t>);       Г)( – 3, 0) и (0, – 2);</w:t>
            </w:r>
          </w:p>
          <w:p w:rsidR="00465A5E" w:rsidRDefault="00465A5E" w:rsidP="00150EF3">
            <w:r>
              <w:t>Д) Ниједан од понуђених одговора није тачан.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3.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 xml:space="preserve">Дате су линеарне функције </w:t>
            </w:r>
            <w:r w:rsidRPr="004A1373">
              <w:rPr>
                <w:i/>
              </w:rPr>
              <w:t>у</w:t>
            </w:r>
            <w:r>
              <w:t xml:space="preserve"> = 2</w:t>
            </w:r>
            <w:r w:rsidRPr="004A1373">
              <w:rPr>
                <w:i/>
              </w:rPr>
              <w:t>х</w:t>
            </w:r>
            <w:r>
              <w:t xml:space="preserve"> – 3 и 2</w:t>
            </w:r>
            <w:r w:rsidRPr="004A1373">
              <w:rPr>
                <w:i/>
              </w:rPr>
              <w:t>х</w:t>
            </w:r>
            <w:r>
              <w:t xml:space="preserve"> – </w:t>
            </w:r>
            <w:r w:rsidRPr="004A1373">
              <w:rPr>
                <w:i/>
              </w:rPr>
              <w:t>у</w:t>
            </w:r>
            <w:r>
              <w:t xml:space="preserve"> + 1 = 0. Заокружи слово испред исказа који тачно описује узајамни положај графика ових линеарних функција.</w:t>
            </w:r>
          </w:p>
          <w:p w:rsidR="00465A5E" w:rsidRDefault="00465A5E" w:rsidP="00150EF3">
            <w:r>
              <w:t>А) Графици ових функција</w:t>
            </w:r>
            <w:r w:rsidR="00C84F02">
              <w:t xml:space="preserve"> се</w:t>
            </w:r>
            <w:r w:rsidR="00C84F02">
              <w:rPr>
                <w:lang w:val="sr-Cyrl-CS"/>
              </w:rPr>
              <w:t xml:space="preserve"> </w:t>
            </w:r>
            <w:r>
              <w:t xml:space="preserve">секу </w:t>
            </w:r>
            <w:r w:rsidR="00C84F02">
              <w:rPr>
                <w:lang w:val="sr-Cyrl-CS"/>
              </w:rPr>
              <w:t>и</w:t>
            </w:r>
            <w:r>
              <w:t xml:space="preserve"> тачк</w:t>
            </w:r>
            <w:r w:rsidR="00C84F02">
              <w:rPr>
                <w:lang w:val="sr-Cyrl-CS"/>
              </w:rPr>
              <w:t>а</w:t>
            </w:r>
            <w:r>
              <w:t xml:space="preserve"> </w:t>
            </w:r>
            <w:r w:rsidR="00C84F02">
              <w:rPr>
                <w:lang w:val="sr-Cyrl-CS"/>
              </w:rPr>
              <w:t>пресека</w:t>
            </w:r>
            <w:r>
              <w:t xml:space="preserve"> припада апсциси;</w:t>
            </w:r>
          </w:p>
          <w:p w:rsidR="00465A5E" w:rsidRDefault="00465A5E" w:rsidP="00150EF3">
            <w:r>
              <w:t xml:space="preserve">Б) </w:t>
            </w:r>
            <w:r w:rsidR="00C84F02">
              <w:t xml:space="preserve"> Графици ових функција се</w:t>
            </w:r>
            <w:r w:rsidR="00C84F02">
              <w:rPr>
                <w:lang w:val="sr-Cyrl-CS"/>
              </w:rPr>
              <w:t xml:space="preserve"> </w:t>
            </w:r>
            <w:r w:rsidR="00C84F02">
              <w:t xml:space="preserve">секу </w:t>
            </w:r>
            <w:r w:rsidR="00C84F02">
              <w:rPr>
                <w:lang w:val="sr-Cyrl-CS"/>
              </w:rPr>
              <w:t>и</w:t>
            </w:r>
            <w:r w:rsidR="00C84F02">
              <w:t xml:space="preserve"> тачк</w:t>
            </w:r>
            <w:r w:rsidR="00C84F02">
              <w:rPr>
                <w:lang w:val="sr-Cyrl-CS"/>
              </w:rPr>
              <w:t>а</w:t>
            </w:r>
            <w:r w:rsidR="00C84F02">
              <w:t xml:space="preserve"> </w:t>
            </w:r>
            <w:r w:rsidR="00C84F02">
              <w:rPr>
                <w:lang w:val="sr-Cyrl-CS"/>
              </w:rPr>
              <w:t>пресека</w:t>
            </w:r>
            <w:r w:rsidR="00C84F02">
              <w:t xml:space="preserve"> припада</w:t>
            </w:r>
            <w:r w:rsidR="00C84F02">
              <w:rPr>
                <w:lang w:val="sr-Cyrl-CS"/>
              </w:rPr>
              <w:t xml:space="preserve"> </w:t>
            </w:r>
            <w:r>
              <w:t>ординати;</w:t>
            </w:r>
          </w:p>
          <w:p w:rsidR="00465A5E" w:rsidRDefault="00465A5E" w:rsidP="00150EF3">
            <w:r>
              <w:t xml:space="preserve">В) </w:t>
            </w:r>
            <w:r w:rsidR="00C84F02">
              <w:t xml:space="preserve"> Графици ових функција се</w:t>
            </w:r>
            <w:r w:rsidR="00C84F02">
              <w:rPr>
                <w:lang w:val="sr-Cyrl-CS"/>
              </w:rPr>
              <w:t xml:space="preserve"> </w:t>
            </w:r>
            <w:r w:rsidR="00C84F02">
              <w:t xml:space="preserve">секу </w:t>
            </w:r>
            <w:r w:rsidR="00C84F02">
              <w:rPr>
                <w:lang w:val="sr-Cyrl-CS"/>
              </w:rPr>
              <w:t>и</w:t>
            </w:r>
            <w:r w:rsidR="00C84F02">
              <w:t xml:space="preserve"> тачк</w:t>
            </w:r>
            <w:r w:rsidR="00C84F02">
              <w:rPr>
                <w:lang w:val="sr-Cyrl-CS"/>
              </w:rPr>
              <w:t>а</w:t>
            </w:r>
            <w:r w:rsidR="00C84F02">
              <w:t xml:space="preserve"> </w:t>
            </w:r>
            <w:r w:rsidR="00C84F02">
              <w:rPr>
                <w:lang w:val="sr-Cyrl-CS"/>
              </w:rPr>
              <w:t>пресека</w:t>
            </w:r>
            <w:r w:rsidR="00C84F02">
              <w:t xml:space="preserve"> </w:t>
            </w:r>
            <w:r>
              <w:t xml:space="preserve">не припада ниједној </w:t>
            </w:r>
            <w:r w:rsidR="00EB66A5">
              <w:t>координатн</w:t>
            </w:r>
            <w:r w:rsidR="00EB66A5">
              <w:rPr>
                <w:lang w:val="sr-Cyrl-CS"/>
              </w:rPr>
              <w:t>ој</w:t>
            </w:r>
            <w:r w:rsidR="00EB66A5">
              <w:t xml:space="preserve"> ос</w:t>
            </w:r>
            <w:r w:rsidR="00EB66A5">
              <w:rPr>
                <w:lang w:val="sr-Cyrl-CS"/>
              </w:rPr>
              <w:t>и</w:t>
            </w:r>
            <w:r>
              <w:t>;</w:t>
            </w:r>
          </w:p>
          <w:p w:rsidR="00465A5E" w:rsidRDefault="00465A5E" w:rsidP="00150EF3">
            <w:r>
              <w:t>Г) Графици ових функција су паралелни;</w:t>
            </w:r>
          </w:p>
          <w:p w:rsidR="00465A5E" w:rsidRDefault="00465A5E" w:rsidP="00150EF3">
            <w:r>
              <w:t xml:space="preserve">Д) Ниједан од </w:t>
            </w:r>
            <w:r w:rsidR="002B2FFF">
              <w:t xml:space="preserve">датих </w:t>
            </w:r>
            <w:r>
              <w:t>исказа не описује тачно положај графика ових линеарних функција.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4.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 xml:space="preserve">График линеарне функције је права која садржи тачке (0, </w:t>
            </w:r>
            <w:r w:rsidR="002B2FFF">
              <w:t xml:space="preserve">– </w:t>
            </w:r>
            <w:r>
              <w:t xml:space="preserve">4) и (3, 0). Заокружи </w:t>
            </w:r>
            <w:r w:rsidR="002B2FFF">
              <w:t xml:space="preserve">слово испред </w:t>
            </w:r>
            <w:r>
              <w:t>исказ</w:t>
            </w:r>
            <w:r w:rsidR="002B2FFF">
              <w:t>а</w:t>
            </w:r>
            <w:r>
              <w:t xml:space="preserve"> који је тачан.</w:t>
            </w:r>
          </w:p>
          <w:p w:rsidR="00465A5E" w:rsidRDefault="00465A5E" w:rsidP="00150EF3">
            <w:r>
              <w:t xml:space="preserve">А) Ова линерна функција је растућа и за све вредности </w:t>
            </w:r>
            <w:r w:rsidRPr="004A1373">
              <w:rPr>
                <w:i/>
              </w:rPr>
              <w:t>х</w:t>
            </w:r>
            <w:r>
              <w:t xml:space="preserve"> које су веће од 3 она је негативна.</w:t>
            </w:r>
          </w:p>
          <w:p w:rsidR="00465A5E" w:rsidRDefault="00465A5E" w:rsidP="00150EF3">
            <w:r>
              <w:t>Б) График ове линеарне функције за координатним осама образује троугао чији је обим 12 јединичних дужи.</w:t>
            </w:r>
          </w:p>
          <w:p w:rsidR="00465A5E" w:rsidRDefault="00465A5E" w:rsidP="00150EF3">
            <w:r>
              <w:t>В) Ова линеарна функција је опадајућа.</w:t>
            </w:r>
          </w:p>
          <w:p w:rsidR="00465A5E" w:rsidRDefault="00465A5E" w:rsidP="00150EF3">
            <w:r>
              <w:t>Г) График ове линеарне функције садржи координатни почетак.</w:t>
            </w:r>
          </w:p>
          <w:p w:rsidR="00465A5E" w:rsidRDefault="00465A5E" w:rsidP="00150EF3">
            <w:r>
              <w:t>Д) Ниједан од исказа није тачан за ову линеарну функцију.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5.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 xml:space="preserve">Која од датих линерних функција има нулу функције у тачки </w:t>
            </w:r>
            <w:r w:rsidRPr="0067122B">
              <w:rPr>
                <w:i/>
              </w:rPr>
              <w:t>х</w:t>
            </w:r>
            <w:r>
              <w:t xml:space="preserve"> = – 1?</w:t>
            </w:r>
          </w:p>
          <w:p w:rsidR="00465A5E" w:rsidRDefault="00465A5E" w:rsidP="00150EF3">
            <w:r>
              <w:t xml:space="preserve">А) </w:t>
            </w:r>
            <w:r w:rsidRPr="0067122B">
              <w:rPr>
                <w:i/>
              </w:rPr>
              <w:t>х – у</w:t>
            </w:r>
            <w:r>
              <w:t xml:space="preserve"> = 1;     Б) </w:t>
            </w:r>
            <w:r w:rsidRPr="0067122B">
              <w:rPr>
                <w:i/>
              </w:rPr>
              <w:t>– х – у</w:t>
            </w:r>
            <w:r>
              <w:t xml:space="preserve"> = – 1;        В) 2</w:t>
            </w:r>
            <w:r w:rsidRPr="0067122B">
              <w:rPr>
                <w:i/>
              </w:rPr>
              <w:t>х</w:t>
            </w:r>
            <w:r>
              <w:t xml:space="preserve"> + </w:t>
            </w:r>
            <w:r w:rsidRPr="0067122B">
              <w:rPr>
                <w:i/>
              </w:rPr>
              <w:t>у</w:t>
            </w:r>
            <w:r>
              <w:t xml:space="preserve"> = – 2;     Г) 2</w:t>
            </w:r>
            <w:r w:rsidRPr="0067122B">
              <w:rPr>
                <w:i/>
              </w:rPr>
              <w:t>х</w:t>
            </w:r>
            <w:r>
              <w:t xml:space="preserve"> + </w:t>
            </w:r>
            <w:r w:rsidRPr="0067122B">
              <w:rPr>
                <w:i/>
              </w:rPr>
              <w:t>у</w:t>
            </w:r>
            <w:r>
              <w:t xml:space="preserve"> – 2 = 0;    </w:t>
            </w:r>
          </w:p>
          <w:p w:rsidR="00465A5E" w:rsidRPr="00E40439" w:rsidRDefault="00465A5E" w:rsidP="00150EF3">
            <w:pPr>
              <w:rPr>
                <w:lang w:val="sr-Cyrl-CS"/>
              </w:rPr>
            </w:pPr>
            <w:r>
              <w:t>Д) Ниједна од датих линеар</w:t>
            </w:r>
            <w:r w:rsidR="00E40439">
              <w:t>них функција нема нулу функције</w:t>
            </w:r>
            <w:r w:rsidR="00E40439">
              <w:rPr>
                <w:lang w:val="sr-Cyrl-CS"/>
              </w:rPr>
              <w:t xml:space="preserve"> </w:t>
            </w:r>
            <w:r w:rsidRPr="0067122B">
              <w:rPr>
                <w:i/>
              </w:rPr>
              <w:t>х</w:t>
            </w:r>
            <w:r>
              <w:t xml:space="preserve"> = – 1.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6.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>Коју од датих тачака садржи график линеарне функције</w:t>
            </w:r>
            <w:r w:rsidRPr="000F16AD">
              <w:rPr>
                <w:i/>
              </w:rPr>
              <w:t xml:space="preserve"> х</w:t>
            </w:r>
            <w:r>
              <w:t xml:space="preserve"> + 4</w:t>
            </w:r>
            <w:r w:rsidRPr="000F16AD">
              <w:rPr>
                <w:i/>
              </w:rPr>
              <w:t>у</w:t>
            </w:r>
            <w:r>
              <w:t xml:space="preserve"> = 0?</w:t>
            </w:r>
          </w:p>
          <w:p w:rsidR="00465A5E" w:rsidRDefault="00465A5E" w:rsidP="00150EF3">
            <w:r>
              <w:t>А) (0, – 1);     Б) (–4, 1);     В) (0, 4);      Г) (– 1, – 4);</w:t>
            </w:r>
          </w:p>
          <w:p w:rsidR="00465A5E" w:rsidRDefault="00465A5E" w:rsidP="00150EF3">
            <w:r>
              <w:t xml:space="preserve">Д) Ниједан од понуђених одговора није тачан.  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7.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>Када је путник ушао у такси таксиметар је показивао стартну цену од 140 динара. Сваки пређени километар путник плаћа 75 динара. Ако је путник у такси возилу пут од</w:t>
            </w:r>
            <w:r w:rsidRPr="000F16AD">
              <w:rPr>
                <w:i/>
              </w:rPr>
              <w:t xml:space="preserve"> х</w:t>
            </w:r>
            <w:r>
              <w:t xml:space="preserve"> километара, платио </w:t>
            </w:r>
            <w:r w:rsidRPr="000F16AD">
              <w:rPr>
                <w:i/>
              </w:rPr>
              <w:t>у</w:t>
            </w:r>
            <w:r>
              <w:t xml:space="preserve"> динара, којом од датих формула је исказана зависност величина </w:t>
            </w:r>
            <w:r w:rsidRPr="000F16AD">
              <w:rPr>
                <w:i/>
              </w:rPr>
              <w:t>х</w:t>
            </w:r>
            <w:r w:rsidR="003468C7">
              <w:rPr>
                <w:i/>
              </w:rPr>
              <w:t xml:space="preserve"> </w:t>
            </w:r>
            <w:r w:rsidRPr="000F16AD">
              <w:t>и</w:t>
            </w:r>
            <w:r>
              <w:rPr>
                <w:i/>
              </w:rPr>
              <w:t xml:space="preserve"> у</w:t>
            </w:r>
            <w:r>
              <w:t>?</w:t>
            </w:r>
          </w:p>
          <w:p w:rsidR="00465A5E" w:rsidRDefault="00465A5E" w:rsidP="00150EF3">
            <w:r>
              <w:t xml:space="preserve">А) у = 140х + 75;      Б) х = 75у + 140;    </w:t>
            </w:r>
          </w:p>
          <w:p w:rsidR="00465A5E" w:rsidRDefault="00465A5E" w:rsidP="00150EF3">
            <w:r>
              <w:t>В) у = 140 – 75х;       Г) 75х – у = 140;</w:t>
            </w:r>
          </w:p>
          <w:p w:rsidR="00465A5E" w:rsidRDefault="00465A5E" w:rsidP="00376FF1">
            <w:r>
              <w:t>Д) Ниједн</w:t>
            </w:r>
            <w:r w:rsidR="00376FF1">
              <w:t>a од датих формула н</w:t>
            </w:r>
            <w:r>
              <w:t>е исказ</w:t>
            </w:r>
            <w:r w:rsidR="00376FF1">
              <w:rPr>
                <w:lang w:val="sr-Cyrl-CS"/>
              </w:rPr>
              <w:t>ује</w:t>
            </w:r>
            <w:r>
              <w:t xml:space="preserve"> зависност величина </w:t>
            </w:r>
            <w:r w:rsidRPr="000F16AD">
              <w:rPr>
                <w:i/>
              </w:rPr>
              <w:t>х</w:t>
            </w:r>
            <w:r w:rsidR="00BE0EBE">
              <w:rPr>
                <w:i/>
              </w:rPr>
              <w:t xml:space="preserve"> </w:t>
            </w:r>
            <w:r w:rsidRPr="000F16AD">
              <w:t>и</w:t>
            </w:r>
            <w:r>
              <w:rPr>
                <w:i/>
              </w:rPr>
              <w:t xml:space="preserve"> у.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8.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>Која од тачака не припада графику линеарне функције у + х = 3?</w:t>
            </w:r>
          </w:p>
          <w:p w:rsidR="00465A5E" w:rsidRDefault="00465A5E" w:rsidP="00150EF3">
            <w:r>
              <w:t xml:space="preserve">А) (0, 3);       Б) (2, 1);     В) (4, </w:t>
            </w:r>
            <w:r w:rsidR="00184F8F">
              <w:t xml:space="preserve">– </w:t>
            </w:r>
            <w:r>
              <w:t xml:space="preserve">1);      Г) (1, </w:t>
            </w:r>
            <w:r w:rsidR="00184F8F">
              <w:t xml:space="preserve">– </w:t>
            </w:r>
            <w:r>
              <w:t>4);</w:t>
            </w:r>
          </w:p>
          <w:p w:rsidR="003F4868" w:rsidRDefault="00465A5E" w:rsidP="00150EF3">
            <w:pPr>
              <w:rPr>
                <w:lang w:val="sr-Cyrl-CS"/>
              </w:rPr>
            </w:pPr>
            <w:r>
              <w:t xml:space="preserve">Д) Ниједан од понуђених одговора није тачан. </w:t>
            </w:r>
          </w:p>
          <w:p w:rsidR="004C6EF1" w:rsidRPr="004C6EF1" w:rsidRDefault="004C6EF1" w:rsidP="00150EF3">
            <w:pPr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lastRenderedPageBreak/>
              <w:t>9.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>Заокружи слово испред оних линеарних функција чији се графици секу у тачки (0, 5).</w:t>
            </w:r>
          </w:p>
          <w:p w:rsidR="00465A5E" w:rsidRDefault="00465A5E" w:rsidP="00150EF3">
            <w:r>
              <w:t xml:space="preserve">А) у = 2х + 5, у = 5х + 2;     Б) у = 3х – 1, у = х – 1;    </w:t>
            </w:r>
          </w:p>
          <w:p w:rsidR="00465A5E" w:rsidRDefault="00465A5E" w:rsidP="00150EF3">
            <w:r>
              <w:t xml:space="preserve">В) у = 5х, у = 5х + 5;            Г) у = 2х + 5, у = </w:t>
            </w:r>
            <w:r w:rsidR="009C31C0">
              <w:t xml:space="preserve">– </w:t>
            </w:r>
            <w:r>
              <w:t xml:space="preserve">3х + 5; </w:t>
            </w:r>
          </w:p>
          <w:p w:rsidR="00465A5E" w:rsidRDefault="00465A5E" w:rsidP="00150EF3">
            <w:r>
              <w:t>Д) Графици ниједног од датих парова линеарних функција не секу се у тачки (0, 5).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  <w:tr w:rsidR="00465A5E" w:rsidTr="00C84F02">
        <w:tc>
          <w:tcPr>
            <w:tcW w:w="704" w:type="dxa"/>
            <w:vAlign w:val="center"/>
          </w:tcPr>
          <w:p w:rsidR="00465A5E" w:rsidRDefault="00465A5E" w:rsidP="00150EF3">
            <w:pPr>
              <w:jc w:val="center"/>
            </w:pPr>
            <w:r>
              <w:t>10</w:t>
            </w:r>
          </w:p>
        </w:tc>
        <w:tc>
          <w:tcPr>
            <w:tcW w:w="6775" w:type="dxa"/>
            <w:vAlign w:val="center"/>
          </w:tcPr>
          <w:p w:rsidR="00465A5E" w:rsidRDefault="00465A5E" w:rsidP="00150EF3">
            <w:r>
              <w:t>Дата је линеарна функција у = 0,5х – 1.  Колика је површина троугла који график ове функције образује са координатним осама?</w:t>
            </w:r>
          </w:p>
          <w:p w:rsidR="00465A5E" w:rsidRDefault="00465A5E" w:rsidP="00150EF3">
            <w:r>
              <w:t>(</w:t>
            </w:r>
            <w:r w:rsidRPr="002948F4">
              <w:rPr>
                <w:i/>
              </w:rPr>
              <w:t>Напомена: мерна јединица за дате мерне бројеве је квадрат чија је страница једнака јединичној дужи правоуглог координатног система у коме је график функције нацртан</w:t>
            </w:r>
            <w:r>
              <w:t>.)</w:t>
            </w:r>
          </w:p>
          <w:p w:rsidR="00465A5E" w:rsidRDefault="00465A5E" w:rsidP="00150EF3">
            <w:r>
              <w:t>А) 1;     Б) 2;     В) 4;      Г) 0,5;    Д) Ниједан од одговора није тачан.</w:t>
            </w:r>
          </w:p>
        </w:tc>
        <w:tc>
          <w:tcPr>
            <w:tcW w:w="993" w:type="dxa"/>
            <w:vAlign w:val="center"/>
          </w:tcPr>
          <w:p w:rsidR="00465A5E" w:rsidRDefault="00465A5E" w:rsidP="00150EF3">
            <w:pPr>
              <w:jc w:val="center"/>
            </w:pPr>
            <w:r>
              <w:t>А</w:t>
            </w:r>
          </w:p>
        </w:tc>
        <w:tc>
          <w:tcPr>
            <w:tcW w:w="1021" w:type="dxa"/>
            <w:vAlign w:val="center"/>
          </w:tcPr>
          <w:p w:rsidR="00465A5E" w:rsidRDefault="00465A5E" w:rsidP="00150EF3">
            <w:pPr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465A5E" w:rsidRDefault="00465A5E" w:rsidP="00150EF3">
            <w:pPr>
              <w:jc w:val="center"/>
            </w:pPr>
            <w:r>
              <w:t>В</w:t>
            </w:r>
          </w:p>
        </w:tc>
      </w:tr>
    </w:tbl>
    <w:p w:rsidR="00465A5E" w:rsidRDefault="00465A5E"/>
    <w:p w:rsidR="002948F4" w:rsidRDefault="007D5D00">
      <w:pPr>
        <w:rPr>
          <w:u w:val="single"/>
        </w:rPr>
      </w:pPr>
      <w:r w:rsidRPr="007D5D00">
        <w:rPr>
          <w:u w:val="single"/>
        </w:rPr>
        <w:t>Табела за бодовање:</w:t>
      </w:r>
    </w:p>
    <w:tbl>
      <w:tblPr>
        <w:tblStyle w:val="TableGrid"/>
        <w:tblW w:w="0" w:type="auto"/>
        <w:tblLook w:val="04A0"/>
      </w:tblPr>
      <w:tblGrid>
        <w:gridCol w:w="1743"/>
        <w:gridCol w:w="581"/>
        <w:gridCol w:w="581"/>
        <w:gridCol w:w="581"/>
        <w:gridCol w:w="1742"/>
        <w:gridCol w:w="1742"/>
        <w:gridCol w:w="1743"/>
        <w:gridCol w:w="1743"/>
      </w:tblGrid>
      <w:tr w:rsidR="007D5D00" w:rsidTr="00150EF3">
        <w:tc>
          <w:tcPr>
            <w:tcW w:w="1743" w:type="dxa"/>
            <w:vAlign w:val="center"/>
          </w:tcPr>
          <w:p w:rsidR="007D5D00" w:rsidRPr="00150EF3" w:rsidRDefault="007D5D00" w:rsidP="00150EF3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7D5D00" w:rsidRPr="00150EF3" w:rsidRDefault="007D5D00" w:rsidP="00150EF3">
            <w:pPr>
              <w:jc w:val="center"/>
            </w:pPr>
            <w:r w:rsidRPr="00150EF3">
              <w:t>А</w:t>
            </w:r>
          </w:p>
        </w:tc>
        <w:tc>
          <w:tcPr>
            <w:tcW w:w="1742" w:type="dxa"/>
            <w:vAlign w:val="center"/>
          </w:tcPr>
          <w:p w:rsidR="007D5D00" w:rsidRPr="00150EF3" w:rsidRDefault="007D5D00" w:rsidP="00150EF3">
            <w:pPr>
              <w:jc w:val="center"/>
            </w:pPr>
            <w:r w:rsidRPr="00150EF3">
              <w:t>Б</w:t>
            </w:r>
          </w:p>
        </w:tc>
        <w:tc>
          <w:tcPr>
            <w:tcW w:w="1742" w:type="dxa"/>
            <w:vAlign w:val="center"/>
          </w:tcPr>
          <w:p w:rsidR="007D5D00" w:rsidRPr="00150EF3" w:rsidRDefault="007D5D00" w:rsidP="00150EF3">
            <w:pPr>
              <w:jc w:val="center"/>
            </w:pPr>
            <w:r w:rsidRPr="00150EF3">
              <w:t>В</w:t>
            </w:r>
          </w:p>
        </w:tc>
        <w:tc>
          <w:tcPr>
            <w:tcW w:w="1743" w:type="dxa"/>
            <w:vAlign w:val="center"/>
          </w:tcPr>
          <w:p w:rsidR="007D5D00" w:rsidRPr="00150EF3" w:rsidRDefault="007D5D00" w:rsidP="00150EF3">
            <w:pPr>
              <w:jc w:val="center"/>
            </w:pPr>
            <w:r w:rsidRPr="00150EF3">
              <w:t>Г</w:t>
            </w:r>
          </w:p>
        </w:tc>
        <w:tc>
          <w:tcPr>
            <w:tcW w:w="1743" w:type="dxa"/>
            <w:vAlign w:val="center"/>
          </w:tcPr>
          <w:p w:rsidR="007D5D00" w:rsidRPr="00150EF3" w:rsidRDefault="007D5D00" w:rsidP="00150EF3">
            <w:pPr>
              <w:jc w:val="center"/>
            </w:pPr>
            <w:r w:rsidRPr="00150EF3">
              <w:t>Д</w:t>
            </w:r>
          </w:p>
        </w:tc>
      </w:tr>
      <w:tr w:rsidR="00150EF3" w:rsidTr="00150EF3">
        <w:trPr>
          <w:trHeight w:val="135"/>
        </w:trPr>
        <w:tc>
          <w:tcPr>
            <w:tcW w:w="1743" w:type="dxa"/>
            <w:vMerge w:val="restart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1.</w:t>
            </w:r>
          </w:p>
        </w:tc>
        <w:tc>
          <w:tcPr>
            <w:tcW w:w="581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А</w:t>
            </w:r>
          </w:p>
        </w:tc>
        <w:tc>
          <w:tcPr>
            <w:tcW w:w="581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Б</w:t>
            </w:r>
          </w:p>
        </w:tc>
        <w:tc>
          <w:tcPr>
            <w:tcW w:w="581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В</w:t>
            </w:r>
          </w:p>
        </w:tc>
        <w:tc>
          <w:tcPr>
            <w:tcW w:w="1742" w:type="dxa"/>
            <w:vMerge w:val="restart"/>
          </w:tcPr>
          <w:tbl>
            <w:tblPr>
              <w:tblStyle w:val="TableGrid"/>
              <w:tblW w:w="0" w:type="auto"/>
              <w:tblLook w:val="04A0"/>
            </w:tblPr>
            <w:tblGrid>
              <w:gridCol w:w="530"/>
              <w:gridCol w:w="493"/>
              <w:gridCol w:w="493"/>
            </w:tblGrid>
            <w:tr w:rsidR="00150EF3" w:rsidRPr="009F5232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В</w:t>
                  </w:r>
                </w:p>
              </w:tc>
            </w:tr>
            <w:tr w:rsidR="00150EF3" w:rsidRPr="009F5232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9F5232" w:rsidRDefault="00E8096B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4A7557" w:rsidRDefault="004A7557" w:rsidP="00150E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4A7557" w:rsidRDefault="004A7557" w:rsidP="00150EF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  <w:vMerge w:val="restart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9F5232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В</w:t>
                  </w:r>
                </w:p>
              </w:tc>
            </w:tr>
            <w:tr w:rsidR="00184F8F" w:rsidRPr="009F5232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  <w:vMerge w:val="restart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9F5232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В</w:t>
                  </w:r>
                </w:p>
              </w:tc>
            </w:tr>
            <w:tr w:rsidR="00184F8F" w:rsidRPr="009F5232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  <w:vMerge w:val="restart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9F5232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9F5232" w:rsidRDefault="00150EF3" w:rsidP="00150EF3">
                  <w:pPr>
                    <w:jc w:val="center"/>
                  </w:pPr>
                  <w:r w:rsidRPr="009F5232">
                    <w:t>В</w:t>
                  </w:r>
                </w:p>
              </w:tc>
            </w:tr>
            <w:tr w:rsidR="00184F8F" w:rsidRPr="009F5232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–8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</w:tr>
          </w:tbl>
          <w:p w:rsidR="00150EF3" w:rsidRDefault="00150EF3" w:rsidP="00150EF3"/>
        </w:tc>
      </w:tr>
      <w:tr w:rsidR="007D5D00" w:rsidTr="00150EF3">
        <w:trPr>
          <w:trHeight w:val="135"/>
        </w:trPr>
        <w:tc>
          <w:tcPr>
            <w:tcW w:w="1743" w:type="dxa"/>
            <w:vMerge/>
            <w:vAlign w:val="center"/>
          </w:tcPr>
          <w:p w:rsidR="007D5D00" w:rsidRPr="00150EF3" w:rsidRDefault="007D5D00" w:rsidP="00150EF3">
            <w:pPr>
              <w:jc w:val="center"/>
            </w:pPr>
          </w:p>
        </w:tc>
        <w:tc>
          <w:tcPr>
            <w:tcW w:w="581" w:type="dxa"/>
            <w:vAlign w:val="center"/>
          </w:tcPr>
          <w:p w:rsidR="007D5D00" w:rsidRPr="00150EF3" w:rsidRDefault="00184F8F" w:rsidP="00150EF3">
            <w:pPr>
              <w:jc w:val="center"/>
            </w:pPr>
            <w:r>
              <w:t>–6</w:t>
            </w:r>
          </w:p>
        </w:tc>
        <w:tc>
          <w:tcPr>
            <w:tcW w:w="581" w:type="dxa"/>
            <w:vAlign w:val="center"/>
          </w:tcPr>
          <w:p w:rsidR="007D5D00" w:rsidRPr="00150EF3" w:rsidRDefault="00184F8F" w:rsidP="00150EF3">
            <w:pPr>
              <w:jc w:val="center"/>
            </w:pPr>
            <w:r>
              <w:t>–4</w:t>
            </w:r>
          </w:p>
        </w:tc>
        <w:tc>
          <w:tcPr>
            <w:tcW w:w="581" w:type="dxa"/>
            <w:vAlign w:val="center"/>
          </w:tcPr>
          <w:p w:rsidR="007D5D00" w:rsidRPr="00150EF3" w:rsidRDefault="00184F8F" w:rsidP="00150EF3">
            <w:pPr>
              <w:jc w:val="center"/>
            </w:pPr>
            <w:r>
              <w:t>–2</w:t>
            </w:r>
          </w:p>
        </w:tc>
        <w:tc>
          <w:tcPr>
            <w:tcW w:w="1742" w:type="dxa"/>
            <w:vMerge/>
            <w:vAlign w:val="center"/>
          </w:tcPr>
          <w:p w:rsidR="007D5D00" w:rsidRPr="00150EF3" w:rsidRDefault="007D5D00" w:rsidP="00150EF3">
            <w:pPr>
              <w:jc w:val="center"/>
            </w:pPr>
          </w:p>
        </w:tc>
        <w:tc>
          <w:tcPr>
            <w:tcW w:w="1742" w:type="dxa"/>
            <w:vMerge/>
            <w:vAlign w:val="center"/>
          </w:tcPr>
          <w:p w:rsidR="007D5D00" w:rsidRPr="00150EF3" w:rsidRDefault="007D5D00" w:rsidP="00150EF3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7D5D00" w:rsidRPr="00150EF3" w:rsidRDefault="007D5D00" w:rsidP="00150EF3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7D5D00" w:rsidRPr="00150EF3" w:rsidRDefault="007D5D00" w:rsidP="00150EF3">
            <w:pPr>
              <w:jc w:val="center"/>
            </w:pPr>
          </w:p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2.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3.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0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4.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0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5.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0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6.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0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7.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8.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2B2FF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84F8F" w:rsidRPr="00E1344E" w:rsidTr="00184F8F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184F8F" w:rsidRPr="00150EF3" w:rsidRDefault="00184F8F" w:rsidP="00184F8F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9.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–8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4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84F8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84F8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84F8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</w:tr>
      <w:tr w:rsidR="00150EF3" w:rsidTr="00150EF3">
        <w:tc>
          <w:tcPr>
            <w:tcW w:w="1743" w:type="dxa"/>
            <w:vAlign w:val="center"/>
          </w:tcPr>
          <w:p w:rsidR="00150EF3" w:rsidRPr="00150EF3" w:rsidRDefault="00150EF3" w:rsidP="00150EF3">
            <w:pPr>
              <w:jc w:val="center"/>
            </w:pPr>
            <w:r w:rsidRPr="00150EF3">
              <w:t>10.</w:t>
            </w:r>
          </w:p>
        </w:tc>
        <w:tc>
          <w:tcPr>
            <w:tcW w:w="1743" w:type="dxa"/>
            <w:gridSpan w:val="3"/>
          </w:tcPr>
          <w:tbl>
            <w:tblPr>
              <w:tblStyle w:val="TableGrid"/>
              <w:tblW w:w="0" w:type="auto"/>
              <w:tblLook w:val="04A0"/>
            </w:tblPr>
            <w:tblGrid>
              <w:gridCol w:w="531"/>
              <w:gridCol w:w="493"/>
              <w:gridCol w:w="493"/>
            </w:tblGrid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150EF3" w:rsidRPr="00E1344E" w:rsidTr="00150EF3">
              <w:trPr>
                <w:trHeight w:val="135"/>
              </w:trPr>
              <w:tc>
                <w:tcPr>
                  <w:tcW w:w="581" w:type="dxa"/>
                  <w:vAlign w:val="center"/>
                </w:tcPr>
                <w:p w:rsidR="00150EF3" w:rsidRPr="00E1344E" w:rsidRDefault="00184F8F" w:rsidP="00150EF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84F8F" w:rsidP="00150EF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81" w:type="dxa"/>
                  <w:vAlign w:val="center"/>
                </w:tcPr>
                <w:p w:rsidR="00150EF3" w:rsidRPr="00E1344E" w:rsidRDefault="00184F8F" w:rsidP="00150EF3">
                  <w:pPr>
                    <w:jc w:val="center"/>
                  </w:pPr>
                  <w:r>
                    <w:t>6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4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4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4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4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–2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–2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150EF3" w:rsidRDefault="00150EF3" w:rsidP="00150EF3"/>
        </w:tc>
        <w:tc>
          <w:tcPr>
            <w:tcW w:w="174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07"/>
              <w:gridCol w:w="505"/>
              <w:gridCol w:w="505"/>
            </w:tblGrid>
            <w:tr w:rsidR="00150EF3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А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Б</w:t>
                  </w:r>
                </w:p>
              </w:tc>
              <w:tc>
                <w:tcPr>
                  <w:tcW w:w="505" w:type="dxa"/>
                  <w:vAlign w:val="center"/>
                </w:tcPr>
                <w:p w:rsidR="00150EF3" w:rsidRPr="00E1344E" w:rsidRDefault="00150EF3" w:rsidP="00150EF3">
                  <w:pPr>
                    <w:jc w:val="center"/>
                  </w:pPr>
                  <w:r w:rsidRPr="00E1344E">
                    <w:t>В</w:t>
                  </w:r>
                </w:p>
              </w:tc>
            </w:tr>
            <w:tr w:rsidR="009C31C0" w:rsidRPr="00E1344E" w:rsidTr="009C31C0">
              <w:trPr>
                <w:trHeight w:val="135"/>
              </w:trPr>
              <w:tc>
                <w:tcPr>
                  <w:tcW w:w="507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–8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–6</w:t>
                  </w:r>
                </w:p>
              </w:tc>
              <w:tc>
                <w:tcPr>
                  <w:tcW w:w="505" w:type="dxa"/>
                  <w:vAlign w:val="center"/>
                </w:tcPr>
                <w:p w:rsidR="009C31C0" w:rsidRPr="00150EF3" w:rsidRDefault="009C31C0" w:rsidP="009C31C0">
                  <w:pPr>
                    <w:jc w:val="center"/>
                  </w:pPr>
                  <w:r>
                    <w:t>–4</w:t>
                  </w:r>
                </w:p>
              </w:tc>
            </w:tr>
          </w:tbl>
          <w:p w:rsidR="00150EF3" w:rsidRDefault="00150EF3" w:rsidP="00150EF3"/>
        </w:tc>
      </w:tr>
    </w:tbl>
    <w:p w:rsidR="007D5D00" w:rsidRPr="007D5D00" w:rsidRDefault="007D5D00">
      <w:pPr>
        <w:rPr>
          <w:u w:val="single"/>
        </w:rPr>
      </w:pPr>
    </w:p>
    <w:sectPr w:rsidR="007D5D00" w:rsidRPr="007D5D00" w:rsidSect="006A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D67"/>
    <w:multiLevelType w:val="hybridMultilevel"/>
    <w:tmpl w:val="27CE8D7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67F1"/>
    <w:rsid w:val="00087CB1"/>
    <w:rsid w:val="000F16AD"/>
    <w:rsid w:val="00150EF3"/>
    <w:rsid w:val="00184F8F"/>
    <w:rsid w:val="002948F4"/>
    <w:rsid w:val="002B2FFF"/>
    <w:rsid w:val="003467F1"/>
    <w:rsid w:val="003468C7"/>
    <w:rsid w:val="00363653"/>
    <w:rsid w:val="00376FF1"/>
    <w:rsid w:val="003A747F"/>
    <w:rsid w:val="003F4868"/>
    <w:rsid w:val="00465A5E"/>
    <w:rsid w:val="004A1373"/>
    <w:rsid w:val="004A7557"/>
    <w:rsid w:val="004C6EF1"/>
    <w:rsid w:val="004E68D7"/>
    <w:rsid w:val="005A626E"/>
    <w:rsid w:val="0066197D"/>
    <w:rsid w:val="0067122B"/>
    <w:rsid w:val="00687974"/>
    <w:rsid w:val="006A7EC1"/>
    <w:rsid w:val="00716CFA"/>
    <w:rsid w:val="007D4D2D"/>
    <w:rsid w:val="007D5D00"/>
    <w:rsid w:val="00880F5B"/>
    <w:rsid w:val="009C31C0"/>
    <w:rsid w:val="00A340AF"/>
    <w:rsid w:val="00AB62D1"/>
    <w:rsid w:val="00BE0EBE"/>
    <w:rsid w:val="00C65679"/>
    <w:rsid w:val="00C84F02"/>
    <w:rsid w:val="00CF0C44"/>
    <w:rsid w:val="00E40439"/>
    <w:rsid w:val="00E8096B"/>
    <w:rsid w:val="00EB66A5"/>
    <w:rsid w:val="00F7162F"/>
    <w:rsid w:val="00F86057"/>
    <w:rsid w:val="00FA63CB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6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Jesha</cp:lastModifiedBy>
  <cp:revision>29</cp:revision>
  <dcterms:created xsi:type="dcterms:W3CDTF">2016-02-07T15:35:00Z</dcterms:created>
  <dcterms:modified xsi:type="dcterms:W3CDTF">2016-02-09T21:44:00Z</dcterms:modified>
</cp:coreProperties>
</file>